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88" w:rsidRPr="00D72699" w:rsidRDefault="00317F88" w:rsidP="005B626A">
      <w:pPr>
        <w:jc w:val="center"/>
        <w:rPr>
          <w:rFonts w:ascii="Times New Roman" w:hAnsi="Times New Roman"/>
          <w:b/>
          <w:sz w:val="24"/>
          <w:szCs w:val="24"/>
        </w:rPr>
      </w:pPr>
      <w:r w:rsidRPr="00D72699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317F88" w:rsidRPr="00D72699" w:rsidRDefault="00317F88" w:rsidP="005B626A">
      <w:pPr>
        <w:jc w:val="center"/>
        <w:rPr>
          <w:rFonts w:ascii="Times New Roman" w:hAnsi="Times New Roman"/>
          <w:b/>
          <w:sz w:val="24"/>
          <w:szCs w:val="24"/>
        </w:rPr>
      </w:pPr>
      <w:r w:rsidRPr="00D72699">
        <w:rPr>
          <w:rFonts w:ascii="Times New Roman" w:hAnsi="Times New Roman"/>
          <w:b/>
          <w:sz w:val="24"/>
          <w:szCs w:val="24"/>
        </w:rPr>
        <w:t>ПО РЕЗУЛЬТАТАМ ПУБЛИЧНЫХ СЛУШАНИЙ ПО ПРОЕКТУ ВНЕСЕНИЯ ИЗМЕНЕНИЙ В ГЕНЕРАЛЬНЫЙ ПЛАН МУНИЦИПАЛЬНОГО ОБРАЗОВАНИЯ «ЕГОРОВСК»</w:t>
      </w:r>
    </w:p>
    <w:p w:rsidR="00317F88" w:rsidRPr="00D72699" w:rsidRDefault="00317F88" w:rsidP="00BD2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 Основания для проведения публичных слушаний: ст. ст. 31, 32 Градостроительного кодекса Российской Федерации, п.21, ст.6, Устава муниципального образования «Егоровск», положение о публичных слушаниях в области градостроительной деятельности, утвержденное решением Думы муниципального образования «Егоровск» от 30.12.2016г. №3/ -дмо, постановление администрации муниципального образования «Егоровск» от 28.10.2016г. № 25-п «О назначении публичных слушаний по проекту внесения изменений в генеральный план  муниципального образования «Егоровск». </w:t>
      </w:r>
    </w:p>
    <w:p w:rsidR="00317F88" w:rsidRPr="00D72699" w:rsidRDefault="00317F88" w:rsidP="00BD2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Общие сведения о проекте внесения изменений в генеральный план  муниципального образования «Егоровск» </w:t>
      </w:r>
    </w:p>
    <w:p w:rsidR="00317F88" w:rsidRPr="00D72699" w:rsidRDefault="00317F88" w:rsidP="00BD2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 - срок разработки 2016г.; </w:t>
      </w:r>
    </w:p>
    <w:p w:rsidR="00317F88" w:rsidRPr="00D72699" w:rsidRDefault="00317F88" w:rsidP="00BD2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- разработчик: администрация  муниципального образования «Егоровск» </w:t>
      </w:r>
    </w:p>
    <w:p w:rsidR="00317F88" w:rsidRPr="00D72699" w:rsidRDefault="00317F88" w:rsidP="00BD2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Сроки проведения публичных слушаний: 30.11.2016 г. </w:t>
      </w:r>
    </w:p>
    <w:p w:rsidR="00317F88" w:rsidRPr="00D72699" w:rsidRDefault="00317F88" w:rsidP="00BD2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>Формы оповещения о публичных слушаниях: публикация в газете «Егоровский вестник» №14, от 30.10.2016г., объявление на официальном сайте администрации Егоровского муниципального образования в сети «Интернет»: www.</w:t>
      </w:r>
      <w:r w:rsidRPr="00D72699">
        <w:rPr>
          <w:rFonts w:ascii="Times New Roman" w:hAnsi="Times New Roman"/>
          <w:sz w:val="24"/>
          <w:szCs w:val="24"/>
          <w:lang w:val="en-US"/>
        </w:rPr>
        <w:t>alar</w:t>
      </w:r>
      <w:r w:rsidRPr="00D72699">
        <w:rPr>
          <w:rFonts w:ascii="Times New Roman" w:hAnsi="Times New Roman"/>
          <w:sz w:val="24"/>
          <w:szCs w:val="24"/>
        </w:rPr>
        <w:t>.</w:t>
      </w:r>
      <w:r w:rsidRPr="00D72699">
        <w:rPr>
          <w:rFonts w:ascii="Times New Roman" w:hAnsi="Times New Roman"/>
          <w:sz w:val="24"/>
          <w:szCs w:val="24"/>
          <w:lang w:val="en-US"/>
        </w:rPr>
        <w:t>irkobi</w:t>
      </w:r>
      <w:r w:rsidRPr="00D72699">
        <w:rPr>
          <w:rFonts w:ascii="Times New Roman" w:hAnsi="Times New Roman"/>
          <w:sz w:val="24"/>
          <w:szCs w:val="24"/>
        </w:rPr>
        <w:t xml:space="preserve">.ru c 30.10.2016г. </w:t>
      </w:r>
    </w:p>
    <w:p w:rsidR="00317F88" w:rsidRPr="00D72699" w:rsidRDefault="00317F88" w:rsidP="00BD2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>Сведения о размещении экспозиций по материалам по адресу: Иркутская область, Аларский район, д.Егоровская, ул. Центральная, д.1, с 28.10.2016г. по 30.11.2016г.</w:t>
      </w:r>
    </w:p>
    <w:p w:rsidR="00317F88" w:rsidRPr="00D72699" w:rsidRDefault="00317F88" w:rsidP="009D6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 Консультации специалистов по вопросам проект по адресу: Иркутская область, Аларский район, д.Егоровская, ул. Центральная, д.1, с 28.10.2016г. по 30.11.2016г.</w:t>
      </w:r>
    </w:p>
    <w:p w:rsidR="00317F88" w:rsidRPr="00D72699" w:rsidRDefault="00317F88" w:rsidP="009D6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>Замечания и предложения участников публичных слушаний по проекту принимались по адресу: Иркутская область, Аларский район, д.Егоровская, ул. Центральная, д.1, с 28.10.2016г. по 30.11.2016г.</w:t>
      </w:r>
    </w:p>
    <w:p w:rsidR="00317F88" w:rsidRPr="00D72699" w:rsidRDefault="00317F88" w:rsidP="009D6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Собрание участников публичных слушаний прошли 30.11.2016г. с 10 часов 00 минут до 12 часов 00 минут, по адресу: Иркутская область, Аларский район,  д. Егоровская, пер. Пионерский. д.7, </w:t>
      </w:r>
    </w:p>
    <w:p w:rsidR="00317F88" w:rsidRPr="00D72699" w:rsidRDefault="00317F88" w:rsidP="009D6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Присутствовали </w:t>
      </w:r>
      <w:r w:rsidRPr="00D72699">
        <w:rPr>
          <w:rFonts w:ascii="Times New Roman" w:hAnsi="Times New Roman"/>
          <w:b/>
          <w:sz w:val="24"/>
          <w:szCs w:val="24"/>
        </w:rPr>
        <w:t>29</w:t>
      </w:r>
      <w:r w:rsidRPr="00D72699">
        <w:rPr>
          <w:rFonts w:ascii="Times New Roman" w:hAnsi="Times New Roman"/>
          <w:sz w:val="24"/>
          <w:szCs w:val="24"/>
        </w:rPr>
        <w:t xml:space="preserve"> участников публичных слушаний, зарегистрированных в установленном порядке. </w:t>
      </w:r>
    </w:p>
    <w:p w:rsidR="00317F88" w:rsidRPr="00D72699" w:rsidRDefault="00317F88" w:rsidP="009D6896">
      <w:pPr>
        <w:spacing w:after="4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Перед участниками публичных слушаний выступили: заместитель председателя комиссии по проведению публичных слушаний  Саргсян О.Н.: </w:t>
      </w:r>
    </w:p>
    <w:p w:rsidR="00317F88" w:rsidRPr="00D72699" w:rsidRDefault="00317F88" w:rsidP="009D6896">
      <w:pPr>
        <w:spacing w:after="4" w:line="240" w:lineRule="auto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>- Внесение изменений в генеральный план муниципального образования «Егоровск» Аларского района Иркутской области  выполнено в части изменения функциональных зон размещения производственных объектов горного отвода по участку Северный 1.</w:t>
      </w:r>
    </w:p>
    <w:p w:rsidR="00317F88" w:rsidRPr="00D72699" w:rsidRDefault="00317F88" w:rsidP="009D6896">
      <w:pPr>
        <w:spacing w:after="4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>Разработка проекта внесения изменений в генеральный план муниципального образования «Егоровск» выполнена в части корректировки следующих пунктов:</w:t>
      </w:r>
    </w:p>
    <w:p w:rsidR="00317F88" w:rsidRPr="00D72699" w:rsidRDefault="00317F88" w:rsidP="009D6896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699">
        <w:rPr>
          <w:rFonts w:ascii="Times New Roman" w:hAnsi="Times New Roman" w:cs="Times New Roman"/>
          <w:sz w:val="24"/>
          <w:szCs w:val="24"/>
          <w:lang w:eastAsia="en-US"/>
        </w:rPr>
        <w:t>Изменено функциональное зонирование земельных участков с кадастровыми номерами 85:01:091107:84, 85:01: 091107:87, 85:01:091107:86, 85:01:091107:91, 85:01:091107:65, 85:01:091107:63, 85:01:091107:97, 85:01:091107:64, 85:01:091107:98, 85:01:091107:100, 85:01:091107:88, 85:01:091107:89, 85:01:091107:90, 85:01:091107:93, части горного отвода по участку Северный 1 – «Зоны сельскохозяйственных угодий (индекс зоны СХ-1)» изменены на «Зоны размещения производственных объектов 1, 2, 3 класса опасности (индекс зоны ПК-1)».</w:t>
      </w:r>
    </w:p>
    <w:p w:rsidR="00317F88" w:rsidRPr="00D72699" w:rsidRDefault="00317F88" w:rsidP="009D6896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699">
        <w:rPr>
          <w:rFonts w:ascii="Times New Roman" w:hAnsi="Times New Roman" w:cs="Times New Roman"/>
          <w:sz w:val="24"/>
          <w:szCs w:val="24"/>
          <w:lang w:eastAsia="en-US"/>
        </w:rPr>
        <w:t>Отображен Горный отвод по участку Северный 1.</w:t>
      </w:r>
    </w:p>
    <w:p w:rsidR="00317F88" w:rsidRPr="00D72699" w:rsidRDefault="00317F88" w:rsidP="009D6896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699">
        <w:rPr>
          <w:rFonts w:ascii="Times New Roman" w:hAnsi="Times New Roman" w:cs="Times New Roman"/>
          <w:sz w:val="24"/>
          <w:szCs w:val="24"/>
          <w:lang w:eastAsia="en-US"/>
        </w:rPr>
        <w:t>Отображены зоны с особыми условиями использования:</w:t>
      </w:r>
    </w:p>
    <w:p w:rsidR="00317F88" w:rsidRPr="00D72699" w:rsidRDefault="00317F88" w:rsidP="009D6896">
      <w:pPr>
        <w:pStyle w:val="ListParagraph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699">
        <w:rPr>
          <w:rFonts w:ascii="Times New Roman" w:hAnsi="Times New Roman" w:cs="Times New Roman"/>
          <w:sz w:val="24"/>
          <w:szCs w:val="24"/>
          <w:lang w:eastAsia="en-US"/>
        </w:rPr>
        <w:t>Санитарно-защитные зоны.</w:t>
      </w:r>
    </w:p>
    <w:p w:rsidR="00317F88" w:rsidRPr="00D72699" w:rsidRDefault="00317F88" w:rsidP="009D6896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699">
        <w:rPr>
          <w:rFonts w:ascii="Times New Roman" w:hAnsi="Times New Roman" w:cs="Times New Roman"/>
          <w:sz w:val="24"/>
          <w:szCs w:val="24"/>
          <w:lang w:eastAsia="en-US"/>
        </w:rPr>
        <w:t xml:space="preserve">Отображены региональные объекты в области здравоохранения в соответствии со Схемой территориального планирования Иркутской области, утвержденной  </w:t>
      </w:r>
      <w:hyperlink r:id="rId5" w:tgtFrame="_blank" w:history="1">
        <w:r w:rsidRPr="00D72699">
          <w:rPr>
            <w:rFonts w:ascii="Times New Roman" w:hAnsi="Times New Roman" w:cs="Times New Roman"/>
            <w:sz w:val="24"/>
            <w:szCs w:val="24"/>
            <w:lang w:eastAsia="en-US"/>
          </w:rPr>
          <w:t>постановлением Правительства Иркутской области от 02.11.2012 № 607-пп</w:t>
        </w:r>
      </w:hyperlink>
      <w:r w:rsidRPr="00D72699">
        <w:rPr>
          <w:rFonts w:ascii="Times New Roman" w:hAnsi="Times New Roman" w:cs="Times New Roman"/>
          <w:sz w:val="24"/>
          <w:szCs w:val="24"/>
          <w:lang w:eastAsia="en-US"/>
        </w:rPr>
        <w:t xml:space="preserve"> (ред. </w:t>
      </w:r>
      <w:smartTag w:uri="urn:schemas-microsoft-com:office:smarttags" w:element="metricconverter">
        <w:smartTagPr>
          <w:attr w:name="ProductID" w:val="2015 г"/>
        </w:smartTagPr>
        <w:r w:rsidRPr="00D72699">
          <w:rPr>
            <w:rFonts w:ascii="Times New Roman" w:hAnsi="Times New Roman" w:cs="Times New Roman"/>
            <w:sz w:val="24"/>
            <w:szCs w:val="24"/>
            <w:lang w:eastAsia="en-US"/>
          </w:rPr>
          <w:t>2015 г</w:t>
        </w:r>
      </w:smartTag>
      <w:r w:rsidRPr="00D72699">
        <w:rPr>
          <w:rFonts w:ascii="Times New Roman" w:hAnsi="Times New Roman" w:cs="Times New Roman"/>
          <w:sz w:val="24"/>
          <w:szCs w:val="24"/>
          <w:lang w:eastAsia="en-US"/>
        </w:rPr>
        <w:t>.): 2 ФАПа в д. Егоровская, д. Хуруй.</w:t>
      </w:r>
    </w:p>
    <w:p w:rsidR="00317F88" w:rsidRPr="00D72699" w:rsidRDefault="00317F88" w:rsidP="009D6896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699">
        <w:rPr>
          <w:rFonts w:ascii="Times New Roman" w:hAnsi="Times New Roman" w:cs="Times New Roman"/>
          <w:sz w:val="24"/>
          <w:szCs w:val="24"/>
          <w:lang w:eastAsia="en-US"/>
        </w:rPr>
        <w:t>Откорректированы функциональные зоны, занятые лесами, по актуализированным данным карты-схемы деления территории Аларского лесничества Иркутской области по целевому назначению и категориям защитных лесов в границах горного отвода по участку Северный 1.</w:t>
      </w:r>
    </w:p>
    <w:p w:rsidR="00317F88" w:rsidRPr="00D72699" w:rsidRDefault="00317F88" w:rsidP="009D6896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2699">
        <w:rPr>
          <w:rFonts w:ascii="Times New Roman" w:hAnsi="Times New Roman" w:cs="Times New Roman"/>
          <w:sz w:val="24"/>
          <w:szCs w:val="24"/>
          <w:lang w:eastAsia="en-US"/>
        </w:rPr>
        <w:t>Отображены объекты в области инженерной инфраструктуры, необходимые для разработки месторождения каменного угля на участке Северный 1.</w:t>
      </w:r>
    </w:p>
    <w:p w:rsidR="00317F88" w:rsidRPr="00D72699" w:rsidRDefault="00317F88" w:rsidP="009D6896">
      <w:pPr>
        <w:pStyle w:val="NoSpacing"/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72699">
        <w:rPr>
          <w:rFonts w:ascii="Times New Roman" w:hAnsi="Times New Roman"/>
          <w:b/>
          <w:sz w:val="24"/>
          <w:szCs w:val="24"/>
          <w:u w:val="single"/>
          <w:lang w:eastAsia="en-US"/>
        </w:rPr>
        <w:t>Вносимые изменения (подробно)</w:t>
      </w:r>
    </w:p>
    <w:p w:rsidR="00317F88" w:rsidRPr="00D72699" w:rsidRDefault="00317F88" w:rsidP="009D6896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val="en-US" w:eastAsia="ru-RU"/>
        </w:rPr>
        <w:t>I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таблицу 2 раздел «Объекты социальной инфраструктуры» дополнить строками:</w:t>
      </w:r>
    </w:p>
    <w:tbl>
      <w:tblPr>
        <w:tblW w:w="50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2"/>
        <w:gridCol w:w="1609"/>
        <w:gridCol w:w="1375"/>
        <w:gridCol w:w="868"/>
        <w:gridCol w:w="1213"/>
        <w:gridCol w:w="1356"/>
        <w:gridCol w:w="1356"/>
      </w:tblGrid>
      <w:tr w:rsidR="00317F88" w:rsidRPr="00D72699" w:rsidTr="00D72699">
        <w:trPr>
          <w:trHeight w:val="220"/>
        </w:trPr>
        <w:tc>
          <w:tcPr>
            <w:tcW w:w="1007" w:type="pct"/>
          </w:tcPr>
          <w:p w:rsidR="00317F88" w:rsidRPr="00D72699" w:rsidRDefault="00317F88" w:rsidP="009D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Объект здравоохранения (ФАП)</w:t>
            </w:r>
          </w:p>
        </w:tc>
        <w:tc>
          <w:tcPr>
            <w:tcW w:w="826" w:type="pct"/>
          </w:tcPr>
          <w:p w:rsidR="00317F88" w:rsidRPr="00D72699" w:rsidRDefault="00317F88" w:rsidP="009D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  <w:tc>
          <w:tcPr>
            <w:tcW w:w="706" w:type="pct"/>
          </w:tcPr>
          <w:p w:rsidR="00317F88" w:rsidRPr="00D72699" w:rsidRDefault="00317F88" w:rsidP="009D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д. Егоровская</w:t>
            </w:r>
          </w:p>
        </w:tc>
        <w:tc>
          <w:tcPr>
            <w:tcW w:w="446" w:type="pct"/>
          </w:tcPr>
          <w:p w:rsidR="00317F88" w:rsidRPr="00D72699" w:rsidRDefault="00317F88" w:rsidP="009D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ОД-4</w:t>
            </w:r>
          </w:p>
        </w:tc>
        <w:tc>
          <w:tcPr>
            <w:tcW w:w="623" w:type="pct"/>
            <w:shd w:val="clear" w:color="auto" w:fill="FFFFFF"/>
          </w:tcPr>
          <w:p w:rsidR="00317F88" w:rsidRPr="00D72699" w:rsidRDefault="00317F88" w:rsidP="009D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0,2га</w:t>
            </w:r>
          </w:p>
        </w:tc>
        <w:tc>
          <w:tcPr>
            <w:tcW w:w="696" w:type="pct"/>
          </w:tcPr>
          <w:p w:rsidR="00317F88" w:rsidRPr="00D72699" w:rsidRDefault="00317F88" w:rsidP="009D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12 посещений в смену</w:t>
            </w:r>
          </w:p>
        </w:tc>
        <w:tc>
          <w:tcPr>
            <w:tcW w:w="696" w:type="pct"/>
          </w:tcPr>
          <w:p w:rsidR="00317F88" w:rsidRPr="00D72699" w:rsidRDefault="00317F88" w:rsidP="009D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12 посещений в смену</w:t>
            </w:r>
          </w:p>
        </w:tc>
      </w:tr>
      <w:tr w:rsidR="00317F88" w:rsidRPr="00D72699" w:rsidTr="00D72699">
        <w:trPr>
          <w:trHeight w:val="220"/>
        </w:trPr>
        <w:tc>
          <w:tcPr>
            <w:tcW w:w="1007" w:type="pct"/>
          </w:tcPr>
          <w:p w:rsidR="00317F88" w:rsidRPr="00D72699" w:rsidRDefault="00317F88" w:rsidP="009D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Объект здравоохранения (ФАП)</w:t>
            </w:r>
          </w:p>
        </w:tc>
        <w:tc>
          <w:tcPr>
            <w:tcW w:w="826" w:type="pct"/>
          </w:tcPr>
          <w:p w:rsidR="00317F88" w:rsidRPr="00D72699" w:rsidRDefault="00317F88" w:rsidP="009D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региональное</w:t>
            </w:r>
          </w:p>
        </w:tc>
        <w:tc>
          <w:tcPr>
            <w:tcW w:w="706" w:type="pct"/>
          </w:tcPr>
          <w:p w:rsidR="00317F88" w:rsidRPr="00D72699" w:rsidRDefault="00317F88" w:rsidP="009D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д. Хуруй</w:t>
            </w:r>
          </w:p>
        </w:tc>
        <w:tc>
          <w:tcPr>
            <w:tcW w:w="446" w:type="pct"/>
          </w:tcPr>
          <w:p w:rsidR="00317F88" w:rsidRPr="00D72699" w:rsidRDefault="00317F88" w:rsidP="009D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ОД-4</w:t>
            </w:r>
          </w:p>
        </w:tc>
        <w:tc>
          <w:tcPr>
            <w:tcW w:w="623" w:type="pct"/>
            <w:shd w:val="clear" w:color="auto" w:fill="FFFFFF"/>
          </w:tcPr>
          <w:p w:rsidR="00317F88" w:rsidRPr="00D72699" w:rsidRDefault="00317F88" w:rsidP="009D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0,2га</w:t>
            </w:r>
          </w:p>
        </w:tc>
        <w:tc>
          <w:tcPr>
            <w:tcW w:w="696" w:type="pct"/>
          </w:tcPr>
          <w:p w:rsidR="00317F88" w:rsidRPr="00D72699" w:rsidRDefault="00317F88" w:rsidP="009D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20 посещений в смену</w:t>
            </w:r>
          </w:p>
        </w:tc>
        <w:tc>
          <w:tcPr>
            <w:tcW w:w="696" w:type="pct"/>
          </w:tcPr>
          <w:p w:rsidR="00317F88" w:rsidRPr="00D72699" w:rsidRDefault="00317F88" w:rsidP="009D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20 посещений в смену</w:t>
            </w:r>
          </w:p>
        </w:tc>
      </w:tr>
    </w:tbl>
    <w:p w:rsidR="00317F88" w:rsidRPr="00D72699" w:rsidRDefault="00317F88" w:rsidP="009D6896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val="en-US" w:eastAsia="ru-RU"/>
        </w:rPr>
        <w:t>I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таблицу 2 дополнить разделом «Промышленные объекты»: </w:t>
      </w:r>
    </w:p>
    <w:tbl>
      <w:tblPr>
        <w:tblW w:w="48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1"/>
        <w:gridCol w:w="1079"/>
        <w:gridCol w:w="1507"/>
        <w:gridCol w:w="870"/>
        <w:gridCol w:w="678"/>
        <w:gridCol w:w="1031"/>
        <w:gridCol w:w="1221"/>
        <w:gridCol w:w="1143"/>
      </w:tblGrid>
      <w:tr w:rsidR="00317F88" w:rsidRPr="00D72699" w:rsidTr="00D72699">
        <w:trPr>
          <w:trHeight w:val="220"/>
        </w:trPr>
        <w:tc>
          <w:tcPr>
            <w:tcW w:w="5000" w:type="pct"/>
            <w:gridSpan w:val="8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Промышленные объекты</w:t>
            </w:r>
          </w:p>
        </w:tc>
      </w:tr>
      <w:tr w:rsidR="00317F88" w:rsidRPr="00D72699" w:rsidTr="00D72699">
        <w:trPr>
          <w:trHeight w:val="220"/>
        </w:trPr>
        <w:tc>
          <w:tcPr>
            <w:tcW w:w="948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Разработка месторождения каменного угля на участке Северный 1</w:t>
            </w:r>
          </w:p>
        </w:tc>
        <w:tc>
          <w:tcPr>
            <w:tcW w:w="581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1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МО «Егоровск»</w:t>
            </w:r>
          </w:p>
        </w:tc>
        <w:tc>
          <w:tcPr>
            <w:tcW w:w="46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65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8 га"/>
              </w:smartTagPr>
              <w:r w:rsidRPr="00D72699">
                <w:rPr>
                  <w:rFonts w:ascii="Times New Roman" w:hAnsi="Times New Roman"/>
                  <w:sz w:val="24"/>
                  <w:szCs w:val="24"/>
                </w:rPr>
                <w:t>368 га</w:t>
              </w:r>
            </w:smartTag>
          </w:p>
        </w:tc>
        <w:tc>
          <w:tcPr>
            <w:tcW w:w="555" w:type="pct"/>
          </w:tcPr>
          <w:p w:rsidR="00317F88" w:rsidRPr="00D72699" w:rsidRDefault="00317F88" w:rsidP="009D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 xml:space="preserve">Санитарно-защитная зона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72699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657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8 га"/>
              </w:smartTagPr>
              <w:r w:rsidRPr="00D72699">
                <w:rPr>
                  <w:rFonts w:ascii="Times New Roman" w:hAnsi="Times New Roman"/>
                  <w:sz w:val="24"/>
                  <w:szCs w:val="24"/>
                </w:rPr>
                <w:t>368 га</w:t>
              </w:r>
            </w:smartTag>
          </w:p>
        </w:tc>
        <w:tc>
          <w:tcPr>
            <w:tcW w:w="615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8 га"/>
              </w:smartTagPr>
              <w:r w:rsidRPr="00D72699">
                <w:rPr>
                  <w:rFonts w:ascii="Times New Roman" w:hAnsi="Times New Roman"/>
                  <w:sz w:val="24"/>
                  <w:szCs w:val="24"/>
                </w:rPr>
                <w:t>368 га</w:t>
              </w:r>
            </w:smartTag>
          </w:p>
        </w:tc>
      </w:tr>
    </w:tbl>
    <w:p w:rsidR="00317F88" w:rsidRPr="00D72699" w:rsidRDefault="00317F88" w:rsidP="009D6896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val="en-US" w:eastAsia="ru-RU"/>
        </w:rPr>
        <w:t>I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таблицу 2 раздел «Транспорт и улично-дорожная сеть» первую строку изложить в следующей редакции: </w:t>
      </w: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9"/>
        <w:gridCol w:w="1094"/>
        <w:gridCol w:w="1516"/>
        <w:gridCol w:w="1352"/>
        <w:gridCol w:w="1702"/>
        <w:gridCol w:w="1220"/>
        <w:gridCol w:w="1082"/>
      </w:tblGrid>
      <w:tr w:rsidR="00317F88" w:rsidRPr="00D72699" w:rsidTr="00D72699">
        <w:trPr>
          <w:trHeight w:val="285"/>
        </w:trPr>
        <w:tc>
          <w:tcPr>
            <w:tcW w:w="900" w:type="pct"/>
          </w:tcPr>
          <w:p w:rsidR="00317F88" w:rsidRPr="00D72699" w:rsidRDefault="00317F88" w:rsidP="009D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Реконструкция автомобильных дорог V категории</w:t>
            </w:r>
          </w:p>
        </w:tc>
        <w:tc>
          <w:tcPr>
            <w:tcW w:w="563" w:type="pct"/>
          </w:tcPr>
          <w:p w:rsidR="00317F88" w:rsidRPr="00D72699" w:rsidRDefault="00317F88" w:rsidP="009D6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местное</w:t>
            </w:r>
          </w:p>
        </w:tc>
        <w:tc>
          <w:tcPr>
            <w:tcW w:w="780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МО «Егоровск»</w:t>
            </w:r>
          </w:p>
        </w:tc>
        <w:tc>
          <w:tcPr>
            <w:tcW w:w="696" w:type="pct"/>
          </w:tcPr>
          <w:p w:rsidR="00317F88" w:rsidRPr="00D72699" w:rsidRDefault="00317F88" w:rsidP="009D6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ИТ-</w:t>
            </w:r>
            <w:r w:rsidRPr="00D726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pct"/>
          </w:tcPr>
          <w:p w:rsidR="00317F88" w:rsidRPr="00D72699" w:rsidRDefault="00317F88" w:rsidP="009D6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D72699">
                <w:rPr>
                  <w:rFonts w:ascii="Times New Roman" w:hAnsi="Times New Roman"/>
                  <w:sz w:val="24"/>
                  <w:szCs w:val="24"/>
                </w:rPr>
                <w:t>3,3 га</w:t>
              </w:r>
            </w:smartTag>
          </w:p>
        </w:tc>
        <w:tc>
          <w:tcPr>
            <w:tcW w:w="628" w:type="pct"/>
          </w:tcPr>
          <w:p w:rsidR="00317F88" w:rsidRPr="00D72699" w:rsidRDefault="00317F88" w:rsidP="009D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D72699">
                <w:rPr>
                  <w:rFonts w:ascii="Times New Roman" w:hAnsi="Times New Roman"/>
                  <w:sz w:val="24"/>
                  <w:szCs w:val="24"/>
                </w:rPr>
                <w:t>5,6 км</w:t>
              </w:r>
            </w:smartTag>
          </w:p>
        </w:tc>
        <w:tc>
          <w:tcPr>
            <w:tcW w:w="558" w:type="pct"/>
          </w:tcPr>
          <w:p w:rsidR="00317F88" w:rsidRPr="00D72699" w:rsidRDefault="00317F88" w:rsidP="009D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 xml:space="preserve">общая протяженность </w:t>
            </w:r>
            <w:smartTag w:uri="urn:schemas-microsoft-com:office:smarttags" w:element="metricconverter">
              <w:smartTagPr>
                <w:attr w:name="ProductID" w:val="5,6 км"/>
              </w:smartTagPr>
              <w:r w:rsidRPr="00D72699">
                <w:rPr>
                  <w:rFonts w:ascii="Times New Roman" w:hAnsi="Times New Roman"/>
                  <w:sz w:val="24"/>
                  <w:szCs w:val="24"/>
                </w:rPr>
                <w:t>5,6 км</w:t>
              </w:r>
            </w:smartTag>
          </w:p>
        </w:tc>
      </w:tr>
    </w:tbl>
    <w:p w:rsidR="00317F88" w:rsidRPr="00D72699" w:rsidRDefault="00317F88" w:rsidP="009D6896">
      <w:pPr>
        <w:pStyle w:val="NoSpacing"/>
        <w:spacing w:before="240"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val="en-US" w:eastAsia="ru-RU"/>
        </w:rPr>
        <w:t>I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раздел 5.1 пункт 5.1.1. «Деревня Егоровская» второй абзац дополнить текстом: </w:t>
      </w:r>
    </w:p>
    <w:p w:rsidR="00317F88" w:rsidRPr="00D72699" w:rsidRDefault="00317F88" w:rsidP="009D6896">
      <w:pPr>
        <w:pStyle w:val="NoSpacing"/>
        <w:spacing w:before="240" w:after="240"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72699">
        <w:rPr>
          <w:rFonts w:ascii="Times New Roman" w:hAnsi="Times New Roman"/>
          <w:sz w:val="24"/>
          <w:szCs w:val="24"/>
          <w:lang w:eastAsia="en-US"/>
        </w:rPr>
        <w:t>Предусмотрено строительство ФАПа на 12 посещений в смену.</w:t>
      </w:r>
    </w:p>
    <w:p w:rsidR="00317F88" w:rsidRPr="00D72699" w:rsidRDefault="00317F88" w:rsidP="009D6896">
      <w:pPr>
        <w:pStyle w:val="NoSpacing"/>
        <w:spacing w:after="240"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Главу </w:t>
      </w:r>
      <w:r w:rsidRPr="00D72699">
        <w:rPr>
          <w:rFonts w:ascii="Times New Roman" w:hAnsi="Times New Roman"/>
          <w:b/>
          <w:i/>
          <w:sz w:val="24"/>
          <w:szCs w:val="24"/>
          <w:lang w:val="en-US" w:eastAsia="en-US"/>
        </w:rPr>
        <w:t>I</w:t>
      </w: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 раздел 5.1 пункт 5.1.3. «Деревня Хуруй» в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>торой абзац дополнить текстом:</w:t>
      </w:r>
    </w:p>
    <w:p w:rsidR="00317F88" w:rsidRPr="00D72699" w:rsidRDefault="00317F88" w:rsidP="009D6896">
      <w:pPr>
        <w:pStyle w:val="NoSpacing"/>
        <w:spacing w:before="240" w:after="240"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2699">
        <w:rPr>
          <w:rFonts w:ascii="Times New Roman" w:hAnsi="Times New Roman"/>
          <w:sz w:val="24"/>
          <w:szCs w:val="24"/>
          <w:lang w:eastAsia="en-US"/>
        </w:rPr>
        <w:t>Предусмотрено строительство ФАПа на 20 посещений в смену.</w:t>
      </w:r>
    </w:p>
    <w:p w:rsidR="00317F88" w:rsidRPr="00D72699" w:rsidRDefault="00317F88" w:rsidP="009D6896">
      <w:pPr>
        <w:pStyle w:val="NoSpacing"/>
        <w:spacing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val="en-US" w:eastAsia="ru-RU"/>
        </w:rPr>
        <w:t>II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раздел 7. «Проектное решение» изложить в следующей редакции:</w:t>
      </w:r>
    </w:p>
    <w:p w:rsidR="00317F88" w:rsidRPr="00D72699" w:rsidRDefault="00317F88" w:rsidP="009D6896">
      <w:pPr>
        <w:pStyle w:val="NoSpacing"/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Генеральным планом для обеспечения подъезда к кладбищам, объектам специального и сельскохозяйственного назначений Генеральным планом предлагается на 1 очередь: </w:t>
      </w:r>
    </w:p>
    <w:p w:rsidR="00317F88" w:rsidRPr="00D72699" w:rsidRDefault="00317F88" w:rsidP="009D6896">
      <w:pPr>
        <w:pStyle w:val="NoSpacing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Строительство автомобильных дорог местного значения V категории: </w:t>
      </w:r>
    </w:p>
    <w:p w:rsidR="00317F88" w:rsidRPr="00D72699" w:rsidRDefault="00317F88" w:rsidP="009D6896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- подъезд к МТФ от д. Егоровская, протяженностью </w:t>
      </w:r>
      <w:smartTag w:uri="urn:schemas-microsoft-com:office:smarttags" w:element="metricconverter">
        <w:smartTagPr>
          <w:attr w:name="ProductID" w:val="5,6 км"/>
        </w:smartTagPr>
        <w:r w:rsidRPr="00D72699">
          <w:rPr>
            <w:rFonts w:ascii="Times New Roman" w:hAnsi="Times New Roman"/>
            <w:sz w:val="24"/>
            <w:szCs w:val="24"/>
          </w:rPr>
          <w:t>0,2 км</w:t>
        </w:r>
      </w:smartTag>
      <w:r w:rsidRPr="00D72699">
        <w:rPr>
          <w:rFonts w:ascii="Times New Roman" w:hAnsi="Times New Roman"/>
          <w:sz w:val="24"/>
          <w:szCs w:val="24"/>
        </w:rPr>
        <w:t>;</w:t>
      </w:r>
    </w:p>
    <w:p w:rsidR="00317F88" w:rsidRPr="00D72699" w:rsidRDefault="00317F88" w:rsidP="009D6896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- подъезд к кладбищу от д. Егоровская, протяженностью </w:t>
      </w:r>
      <w:smartTag w:uri="urn:schemas-microsoft-com:office:smarttags" w:element="metricconverter">
        <w:smartTagPr>
          <w:attr w:name="ProductID" w:val="5,6 км"/>
        </w:smartTagPr>
        <w:r w:rsidRPr="00D72699">
          <w:rPr>
            <w:rFonts w:ascii="Times New Roman" w:hAnsi="Times New Roman"/>
            <w:sz w:val="24"/>
            <w:szCs w:val="24"/>
          </w:rPr>
          <w:t>0,1 км</w:t>
        </w:r>
      </w:smartTag>
      <w:r w:rsidRPr="00D72699">
        <w:rPr>
          <w:rFonts w:ascii="Times New Roman" w:hAnsi="Times New Roman"/>
          <w:sz w:val="24"/>
          <w:szCs w:val="24"/>
        </w:rPr>
        <w:t>;</w:t>
      </w:r>
    </w:p>
    <w:p w:rsidR="00317F88" w:rsidRPr="00D72699" w:rsidRDefault="00317F88" w:rsidP="009D6896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- подъезд к кладбищу от д. Кербулак, протяженностью </w:t>
      </w:r>
      <w:smartTag w:uri="urn:schemas-microsoft-com:office:smarttags" w:element="metricconverter">
        <w:smartTagPr>
          <w:attr w:name="ProductID" w:val="5,6 км"/>
        </w:smartTagPr>
        <w:r w:rsidRPr="00D72699">
          <w:rPr>
            <w:rFonts w:ascii="Times New Roman" w:hAnsi="Times New Roman"/>
            <w:sz w:val="24"/>
            <w:szCs w:val="24"/>
          </w:rPr>
          <w:t>0,3 км</w:t>
        </w:r>
      </w:smartTag>
      <w:r w:rsidRPr="00D72699">
        <w:rPr>
          <w:rFonts w:ascii="Times New Roman" w:hAnsi="Times New Roman"/>
          <w:sz w:val="24"/>
          <w:szCs w:val="24"/>
        </w:rPr>
        <w:t>;</w:t>
      </w:r>
    </w:p>
    <w:p w:rsidR="00317F88" w:rsidRPr="00D72699" w:rsidRDefault="00317F88" w:rsidP="009D6896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- подъезд к водозабору от д. Хуруй, протяженностью </w:t>
      </w:r>
      <w:smartTag w:uri="urn:schemas-microsoft-com:office:smarttags" w:element="metricconverter">
        <w:smartTagPr>
          <w:attr w:name="ProductID" w:val="5,6 км"/>
        </w:smartTagPr>
        <w:r w:rsidRPr="00D72699">
          <w:rPr>
            <w:rFonts w:ascii="Times New Roman" w:hAnsi="Times New Roman"/>
            <w:sz w:val="24"/>
            <w:szCs w:val="24"/>
          </w:rPr>
          <w:t>0,1 км</w:t>
        </w:r>
      </w:smartTag>
      <w:r w:rsidRPr="00D72699">
        <w:rPr>
          <w:rFonts w:ascii="Times New Roman" w:hAnsi="Times New Roman"/>
          <w:sz w:val="24"/>
          <w:szCs w:val="24"/>
        </w:rPr>
        <w:t>;</w:t>
      </w:r>
    </w:p>
    <w:p w:rsidR="00317F88" w:rsidRPr="00D72699" w:rsidRDefault="00317F88" w:rsidP="009D6896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- подъезд к водозабору от д. Егоровская, протяженностью </w:t>
      </w:r>
      <w:smartTag w:uri="urn:schemas-microsoft-com:office:smarttags" w:element="metricconverter">
        <w:smartTagPr>
          <w:attr w:name="ProductID" w:val="5,6 км"/>
        </w:smartTagPr>
        <w:r w:rsidRPr="00D72699">
          <w:rPr>
            <w:rFonts w:ascii="Times New Roman" w:hAnsi="Times New Roman"/>
            <w:sz w:val="24"/>
            <w:szCs w:val="24"/>
          </w:rPr>
          <w:t>0,2 км</w:t>
        </w:r>
      </w:smartTag>
      <w:r w:rsidRPr="00D72699">
        <w:rPr>
          <w:rFonts w:ascii="Times New Roman" w:hAnsi="Times New Roman"/>
          <w:sz w:val="24"/>
          <w:szCs w:val="24"/>
        </w:rPr>
        <w:t>.</w:t>
      </w:r>
    </w:p>
    <w:p w:rsidR="00317F88" w:rsidRPr="00D72699" w:rsidRDefault="00317F88" w:rsidP="009D6896">
      <w:pPr>
        <w:pStyle w:val="NoSpacing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>Реконструкция автомобильных дорог местного значения с повышением категорийности до дорог местного значения V категории:</w:t>
      </w:r>
    </w:p>
    <w:p w:rsidR="00317F88" w:rsidRPr="00D72699" w:rsidRDefault="00317F88" w:rsidP="009D6896">
      <w:pPr>
        <w:pStyle w:val="NoSpacing"/>
        <w:ind w:left="284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- подъезд к лицензионному участку УОР 00039 ТЭ от автодороги местного значения «Егоровская – Берестенникова», протяженностью </w:t>
      </w:r>
      <w:smartTag w:uri="urn:schemas-microsoft-com:office:smarttags" w:element="metricconverter">
        <w:smartTagPr>
          <w:attr w:name="ProductID" w:val="5,6 км"/>
        </w:smartTagPr>
        <w:r w:rsidRPr="00D72699">
          <w:rPr>
            <w:rFonts w:ascii="Times New Roman" w:hAnsi="Times New Roman"/>
            <w:sz w:val="24"/>
            <w:szCs w:val="24"/>
          </w:rPr>
          <w:t>5,6 км</w:t>
        </w:r>
      </w:smartTag>
      <w:r w:rsidRPr="00D72699">
        <w:rPr>
          <w:rFonts w:ascii="Times New Roman" w:hAnsi="Times New Roman"/>
          <w:sz w:val="24"/>
          <w:szCs w:val="24"/>
        </w:rPr>
        <w:t>.</w:t>
      </w:r>
    </w:p>
    <w:p w:rsidR="00317F88" w:rsidRPr="00D72699" w:rsidRDefault="00317F88" w:rsidP="009D6896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9D6896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>Планируемое размещение автомобильных дорог и объектов автомобильного транспорта отображено на «Карте планируемого размещения объектов инженерной инфраструктуры. Инженерная подготовка территории. М 1:25 000» и «Карте планируемого размещения объектов инженерной инфраструктуры д. Егоровская, д. Кербулак, д. Хуруй. Инженерная подготовка территории. М 1:5 000».</w:t>
      </w:r>
    </w:p>
    <w:p w:rsidR="00317F88" w:rsidRPr="00D72699" w:rsidRDefault="00317F88" w:rsidP="009D6896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Главу 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val="en-US" w:eastAsia="ru-RU"/>
        </w:rPr>
        <w:t>IX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 раздел 25. «Культурно-бытовое строительство» третий абзац после слов «…1 спортивная площадка в д. Кербулак» дополнить текстом: </w:t>
      </w:r>
    </w:p>
    <w:p w:rsidR="00317F88" w:rsidRPr="00D72699" w:rsidRDefault="00317F88" w:rsidP="009D6896">
      <w:pPr>
        <w:pStyle w:val="NoSpacing"/>
        <w:spacing w:before="240" w:after="240" w:line="276" w:lineRule="auto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D72699">
        <w:rPr>
          <w:rFonts w:ascii="Times New Roman" w:hAnsi="Times New Roman"/>
          <w:bCs/>
          <w:kern w:val="32"/>
          <w:sz w:val="24"/>
          <w:szCs w:val="24"/>
          <w:lang w:eastAsia="ru-RU"/>
        </w:rPr>
        <w:t>ФАП на 12 посещений в смену в д. Егоровская и ФАП на 20 посещений в смену в д. Хуруй.</w:t>
      </w:r>
    </w:p>
    <w:p w:rsidR="00317F88" w:rsidRPr="00D72699" w:rsidRDefault="00317F88" w:rsidP="009D6896">
      <w:pPr>
        <w:pStyle w:val="NoSpacing"/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Главу </w:t>
      </w:r>
      <w:r w:rsidRPr="00D72699">
        <w:rPr>
          <w:rFonts w:ascii="Times New Roman" w:hAnsi="Times New Roman"/>
          <w:b/>
          <w:i/>
          <w:sz w:val="24"/>
          <w:szCs w:val="24"/>
          <w:lang w:val="en-US" w:eastAsia="en-US"/>
        </w:rPr>
        <w:t>X</w:t>
      </w: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 раздел 27. «Использование территории» Таблицу 31 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>изложить</w:t>
      </w: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 в следующей редакции:</w:t>
      </w:r>
    </w:p>
    <w:p w:rsidR="00317F88" w:rsidRPr="00D72699" w:rsidRDefault="00317F88" w:rsidP="009D6896">
      <w:pPr>
        <w:pStyle w:val="NoSpacing"/>
        <w:spacing w:before="240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>Таблица 31. Проектное использование территории МО «Егоровск».</w:t>
      </w:r>
    </w:p>
    <w:p w:rsidR="00317F88" w:rsidRPr="00D72699" w:rsidRDefault="00317F88" w:rsidP="009D6896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1"/>
        <w:gridCol w:w="996"/>
        <w:gridCol w:w="790"/>
        <w:gridCol w:w="1114"/>
      </w:tblGrid>
      <w:tr w:rsidR="00317F88" w:rsidRPr="00D72699" w:rsidTr="009D6896">
        <w:trPr>
          <w:trHeight w:val="77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м²/чел</w:t>
            </w:r>
          </w:p>
        </w:tc>
      </w:tr>
      <w:tr w:rsidR="00317F88" w:rsidRPr="00D72699" w:rsidTr="009D6896">
        <w:trPr>
          <w:trHeight w:val="77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I. ЖИЛЫЕ ЗОНЫ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застройки индивидуальными жилыми домами (1-3 этажа)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156,03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2786,25</w:t>
            </w:r>
          </w:p>
        </w:tc>
      </w:tr>
      <w:tr w:rsidR="00317F88" w:rsidRPr="00D72699" w:rsidTr="009D6896">
        <w:trPr>
          <w:trHeight w:val="77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размещения объектов дошкольного образования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15,18</w:t>
            </w:r>
          </w:p>
        </w:tc>
      </w:tr>
      <w:tr w:rsidR="00317F88" w:rsidRPr="00D72699" w:rsidTr="009D6896">
        <w:trPr>
          <w:trHeight w:val="77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размещения объектов школьного и дополнительного образования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21,07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Итого в пределах жилой застройки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158,06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2822,5</w:t>
            </w:r>
          </w:p>
        </w:tc>
      </w:tr>
      <w:tr w:rsidR="00317F88" w:rsidRPr="00D72699" w:rsidTr="009D6896">
        <w:trPr>
          <w:trHeight w:val="77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II. ОБЩЕСТВЕННО-ДЕЛОВЫЕ ЗОНЫ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7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объектов делового, общественного и коммерческого назначения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6,65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118,75</w:t>
            </w:r>
          </w:p>
        </w:tc>
      </w:tr>
      <w:tr w:rsidR="00317F88" w:rsidRPr="00D72699" w:rsidTr="009D6896">
        <w:trPr>
          <w:trHeight w:val="84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размещения объектов социального, гостиничного и коммунально-бытового назначения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317F88" w:rsidRPr="00D72699" w:rsidTr="009D6896">
        <w:trPr>
          <w:trHeight w:val="315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размещения объектов здравоохранения и санаторно-курортного лечения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8,57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размещения объектов культуры и культовых зданий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Итого в пределах общественно-деловых зон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133,04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III. ПРОИЗВОДСТВЕННЫЕ И КОММУНАЛЬНЫЕ ЗОНЫ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7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размещения производственных объектов 1, 2, 3 класса опасности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790,19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размещения производственных объектов 4, 5 класса опасности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размещения коммунальных и складских объектов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Итого в пределах производственных и коммунальных зон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790,25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IV. ЗОНЫ ИНЖЕНЕРНОЙ И ТРАНСПОРТНОЙ ИНФРАСТРУКТУР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размещения объектов инженерной инфраструктуры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размещения объектов транспорта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118,84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Итого в пределах зон инженерной и транспортной инфраструктуры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119,84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V. ЗОНЫ СЕЛЬСКОХОЗЯЙСТВЕННОГО ИСПОЛЬЗОВАНИЯ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7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сельскохозяйственных угодий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7732,75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59,07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Зоны, занятые объектами сельскохозяйственного назначения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Итого в пределах зон сельскохозяйственного использования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7772,75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59,38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VI. ЗОНЫ РЕКРЕАЦИОННОГО НАЗНАЧЕНИЯ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парков, скверов и бульваров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размещения объектов физической культуры и массового спорта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5,38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164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Итого в пределах зон рекреационного назначения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10,23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VII. ЗОНЫ ПРИРОДНОГО НАЗНАЧЕНИЯ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природных территорий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Зоны, занятые лесами*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3711,17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28,35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территорий с нарушенным рельефом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территории болот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водных объектов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Итого в пределах зон природного назначения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4218,39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32,23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VIII. ЗОНЫ СПЕЦИАЛЬНОГО НАЗНАЧЕНИЯ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озеленения специального назначения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кладбищ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Итого в пределах зон специального назначения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14,28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IX. ИНЫЕ ЗОНЫ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Итого в пределах иных зон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3498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ИТОГО В ГРАНИЦАХ СЕЛЬСКОГО ПОСЕЛЕНИЯ</w:t>
            </w:r>
          </w:p>
        </w:tc>
        <w:tc>
          <w:tcPr>
            <w:tcW w:w="481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13090</w:t>
            </w:r>
          </w:p>
        </w:tc>
        <w:tc>
          <w:tcPr>
            <w:tcW w:w="426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" w:type="pct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2955,54</w:t>
            </w:r>
          </w:p>
        </w:tc>
      </w:tr>
      <w:tr w:rsidR="00317F88" w:rsidRPr="00D72699" w:rsidTr="009D6896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 xml:space="preserve">* -Площадь зон, занятых лесами, увеличилась за счет отображения в функциональном зонировании защитных лесов по актуализированным данным карты-схемы деления территории Аларского лесничества Иркутской области по целевому назначению и категориям защитных лесов (информация с официального сайта Агентства лесного хозяйства Иркутской области). </w:t>
            </w:r>
          </w:p>
        </w:tc>
      </w:tr>
    </w:tbl>
    <w:p w:rsidR="00317F88" w:rsidRPr="00D72699" w:rsidRDefault="00317F88" w:rsidP="009D6896">
      <w:pPr>
        <w:pStyle w:val="NoSpacing"/>
        <w:spacing w:before="240" w:line="276" w:lineRule="auto"/>
        <w:ind w:firstLine="426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Главу </w:t>
      </w:r>
      <w:r w:rsidRPr="00D72699">
        <w:rPr>
          <w:rFonts w:ascii="Times New Roman" w:hAnsi="Times New Roman"/>
          <w:b/>
          <w:i/>
          <w:sz w:val="24"/>
          <w:szCs w:val="24"/>
          <w:lang w:val="en-US" w:eastAsia="en-US"/>
        </w:rPr>
        <w:t>X</w:t>
      </w: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 раздел 27. «Использование территории» 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 xml:space="preserve">Таблицу 35 изложить в следующей редакции: </w:t>
      </w:r>
    </w:p>
    <w:p w:rsidR="00317F88" w:rsidRPr="00D72699" w:rsidRDefault="00317F88" w:rsidP="009D6896">
      <w:pPr>
        <w:pStyle w:val="NoSpacing"/>
        <w:spacing w:before="240" w:line="276" w:lineRule="auto"/>
        <w:jc w:val="both"/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</w:pPr>
      <w:r w:rsidRPr="00D72699">
        <w:rPr>
          <w:rFonts w:ascii="Times New Roman" w:hAnsi="Times New Roman"/>
          <w:sz w:val="24"/>
          <w:szCs w:val="24"/>
        </w:rPr>
        <w:t>Таблица 35. Основные технико-экономические показатели Генерального плана МО «Егоровск».</w:t>
      </w:r>
    </w:p>
    <w:p w:rsidR="00317F88" w:rsidRPr="00D72699" w:rsidRDefault="00317F88" w:rsidP="009D6896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7"/>
        <w:gridCol w:w="1552"/>
        <w:gridCol w:w="1578"/>
        <w:gridCol w:w="1524"/>
      </w:tblGrid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Современное состояние на 2012г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2032г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1. Территория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1.1. Общая площадь земель в установленных границах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13090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13090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м²/чел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242407,4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233750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в т. ч. территории жилой застройки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158,06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Зоны застройки индивидуальными жилыми домами (1-3 этажа)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156,03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общественно-деловых зон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производственных  и коммунальных зон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447,564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790,25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 инженерной и транспортной инфраструктуры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16,54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119,84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 сельскохозяйственного использования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8724,68</w:t>
            </w:r>
          </w:p>
        </w:tc>
        <w:tc>
          <w:tcPr>
            <w:tcW w:w="818" w:type="pct"/>
            <w:vAlign w:val="center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7732,75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66,65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59,07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 рекреационного назначения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10,23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 природного назначения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3852,03</w:t>
            </w:r>
          </w:p>
        </w:tc>
        <w:tc>
          <w:tcPr>
            <w:tcW w:w="818" w:type="pct"/>
            <w:vAlign w:val="center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4218,39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29,43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32,23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зон специального назначения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14,28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иных зон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0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1.2. Зеленые насаждения общего пользования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2. Население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2.1. Численность населения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3. Жилищный фонд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3.1. Жилищный фонд -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тыс. м² общей площади квартир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315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11,704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12,48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3.2. Из общего объема жилищного фонда: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в индивидуальных жилых домах (1-3 этажа)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11,704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12,48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3.3. Жилищный фонд со сверхнормативным износом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0,573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3.4. Убыль жилищного фонда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0,581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7F88" w:rsidRPr="00D72699" w:rsidTr="009D6896">
        <w:trPr>
          <w:trHeight w:val="315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3.5. Из общего объема убыли жилищного фонда убыль по: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техническому состоянию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тыс. м² общей площади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0,581</w:t>
            </w:r>
          </w:p>
        </w:tc>
      </w:tr>
      <w:tr w:rsidR="00317F88" w:rsidRPr="00D72699" w:rsidTr="009D6896">
        <w:trPr>
          <w:trHeight w:val="600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 к объему убыли жилищного фонда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315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организации санитарно-защитных и водоохранных зон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3.6. Существующий сохраняемый жилищный фонд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тыс. м² общей площади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11,131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11,123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3.7. Новое жилищное строительство – всего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1,357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3.8. Структура нового жилищного строительства по этажности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 w:val="restar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индивидуальные жилые дома (1-3 этажа)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1,357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  <w:vMerge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3.9. Обеспеченность жилищного фонда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615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водопроводом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% общего жилищного фонда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канализацией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центральным отоплением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горячим водоснабжением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электроплитами/газоснабжением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96/47,1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ваннами и душевыми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315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3.10. Средняя обеспеченность населения общей площадью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м²/чел.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317F88" w:rsidRPr="00D72699" w:rsidTr="009D6896">
        <w:trPr>
          <w:trHeight w:val="88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4. Объекты социального и культурно-бытового обслуживания населения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Детские дошкольные учреждения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Общеобразовательные школы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726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7269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Стационары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койка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Поликлиники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ФАПы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Предприятия розничной торговли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7269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рабочее место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Клубы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зрительское место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Библиотеки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Спортивные залы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м² площади пола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Бассейны крытые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м² зеркала воды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Гостиницы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Бани – всего</w:t>
            </w:r>
          </w:p>
        </w:tc>
        <w:tc>
          <w:tcPr>
            <w:tcW w:w="833" w:type="pct"/>
            <w:vMerge w:val="restar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на 1000 чел</w:t>
            </w:r>
          </w:p>
        </w:tc>
        <w:tc>
          <w:tcPr>
            <w:tcW w:w="833" w:type="pct"/>
            <w:vMerge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F88" w:rsidRPr="00D72699" w:rsidTr="009D6896">
        <w:trPr>
          <w:trHeight w:val="77"/>
        </w:trPr>
        <w:tc>
          <w:tcPr>
            <w:tcW w:w="2591" w:type="pct"/>
          </w:tcPr>
          <w:p w:rsidR="00317F88" w:rsidRPr="00D72699" w:rsidRDefault="00317F88" w:rsidP="009D68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Отделения банков, операционная касса</w:t>
            </w:r>
          </w:p>
        </w:tc>
        <w:tc>
          <w:tcPr>
            <w:tcW w:w="833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75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8" w:type="pct"/>
          </w:tcPr>
          <w:p w:rsidR="00317F88" w:rsidRPr="00D72699" w:rsidRDefault="00317F88" w:rsidP="009D689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7F88" w:rsidRPr="00D72699" w:rsidRDefault="00317F88" w:rsidP="009D6896">
      <w:pPr>
        <w:pStyle w:val="NoSpacing"/>
        <w:spacing w:before="240"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Главу </w:t>
      </w:r>
      <w:r w:rsidRPr="00D72699">
        <w:rPr>
          <w:rFonts w:ascii="Times New Roman" w:hAnsi="Times New Roman"/>
          <w:b/>
          <w:i/>
          <w:sz w:val="24"/>
          <w:szCs w:val="24"/>
          <w:lang w:val="en-US" w:eastAsia="en-US"/>
        </w:rPr>
        <w:t>XI</w:t>
      </w: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 раздел 33 пункт 33.3. «Санитарно-защитные зоны предприятий и объектов» в таблице 41 исключить строку 3.</w:t>
      </w:r>
    </w:p>
    <w:p w:rsidR="00317F88" w:rsidRPr="00D72699" w:rsidRDefault="00317F88" w:rsidP="009D6896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Главу </w:t>
      </w:r>
      <w:r w:rsidRPr="00D72699">
        <w:rPr>
          <w:rFonts w:ascii="Times New Roman" w:hAnsi="Times New Roman"/>
          <w:b/>
          <w:i/>
          <w:sz w:val="24"/>
          <w:szCs w:val="24"/>
          <w:lang w:val="en-US" w:eastAsia="en-US"/>
        </w:rPr>
        <w:t>XI</w:t>
      </w: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 раздел 33 пункт 33.3. «Санитарно-защитные зоны предприятий и объектов» в последнем абзаце текст «Проекты ПДВ для предприятий МО «Егоровск» отсутствуют. Возможность для их организации имеется» </w:t>
      </w:r>
      <w:r w:rsidRPr="00D72699">
        <w:rPr>
          <w:rFonts w:ascii="Times New Roman" w:hAnsi="Times New Roman"/>
          <w:b/>
          <w:bCs/>
          <w:i/>
          <w:kern w:val="32"/>
          <w:sz w:val="24"/>
          <w:szCs w:val="24"/>
          <w:lang w:eastAsia="ru-RU"/>
        </w:rPr>
        <w:t>изложить</w:t>
      </w: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 в следующей редакции:</w:t>
      </w:r>
    </w:p>
    <w:p w:rsidR="00317F88" w:rsidRPr="00D72699" w:rsidRDefault="00317F88" w:rsidP="009D6896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D72699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Согласно экспертному заключению санитарно-эпидемиологической экспертизы проекта «Обоснование установленной (окончательной) санитарно-защитной зоны для участка горных работ №2 (Северный 1) филиала «Разреза «Черемховуголь» ООО «Компания «Востсибуголь» № 52/10-03 от 18.03.2015 для участка горных работ установлены границы санитарно-защитной зоны, которые составляют 1000м от границы земельного отвода предприятия. </w:t>
      </w:r>
    </w:p>
    <w:p w:rsidR="00317F88" w:rsidRPr="00D72699" w:rsidRDefault="00317F88" w:rsidP="009D6896">
      <w:pPr>
        <w:pStyle w:val="NoSpacing"/>
        <w:spacing w:before="240" w:after="240"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Главу </w:t>
      </w:r>
      <w:r w:rsidRPr="00D72699">
        <w:rPr>
          <w:rFonts w:ascii="Times New Roman" w:hAnsi="Times New Roman"/>
          <w:b/>
          <w:i/>
          <w:sz w:val="24"/>
          <w:szCs w:val="24"/>
          <w:lang w:val="en-US" w:eastAsia="en-US"/>
        </w:rPr>
        <w:t>XIII</w:t>
      </w:r>
      <w:r w:rsidRPr="00D72699">
        <w:rPr>
          <w:rFonts w:ascii="Times New Roman" w:hAnsi="Times New Roman"/>
          <w:b/>
          <w:i/>
          <w:sz w:val="24"/>
          <w:szCs w:val="24"/>
          <w:lang w:eastAsia="en-US"/>
        </w:rPr>
        <w:t xml:space="preserve"> раздел 37 пункт 37.2. «Меры по обеспечению сохранности объекта культурного наследия» дополнить подпунктом 5:</w:t>
      </w:r>
    </w:p>
    <w:p w:rsidR="00317F88" w:rsidRPr="00D72699" w:rsidRDefault="00317F88" w:rsidP="009D6896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>5. На основании ст. 36 Федерального закона от 25 июня 2002 года № 73-ФЗ «Об объектах культурного наследия (памятниках истории и культуры народов Российской Федерации) (далее – Федерального закона № 73-ФЗ) проектирование и проведение земляных, строительных, мелиоративных, хозяйственных работ, указанных в ст. 30 Федерального закона № 73-ФЗ работ по использованию лесов и иных работ осуществляются при отсутствии на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наследия.</w:t>
      </w:r>
    </w:p>
    <w:p w:rsidR="00317F88" w:rsidRPr="00D72699" w:rsidRDefault="00317F88" w:rsidP="009D6896">
      <w:pPr>
        <w:pStyle w:val="NoSpacing"/>
        <w:ind w:firstLine="284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>Для определения наличия либо отсутствия объектов культурного наследия либо объектов, обладающих признаками объектов культурного наследия п.3 ст. 31 Федерального закона № 73-ФЗ предусмотрено проведение историко-культурной экспертизы на земельных участках, участках лесного фонда либо водных объектах или их частях, подлежащих воздействию земляных, строительных, мелиоративных, хозяйственных работ, указанных в ст. 30 Федерального закона № 73-ФЗ работ по использованию лесов и иных работ, путем археологической разведки, в порядке, определенном ст 45.1 Федерального закона № 73-ФЗ.</w:t>
      </w:r>
    </w:p>
    <w:p w:rsidR="00317F88" w:rsidRPr="00D72699" w:rsidRDefault="00317F88" w:rsidP="005A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9D6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Вопросы, замечания и предложения от участников публичных слушаний для внесения в протокол публичных слушаний не поступали. </w:t>
      </w:r>
    </w:p>
    <w:p w:rsidR="00317F88" w:rsidRPr="00D72699" w:rsidRDefault="00317F88" w:rsidP="009D6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От участников публичных слушаний, физических и юридических лиц предложения, замечания по проекту внесения изменений в генеральный план муниципального образования «Егоровск»  в письменной и устной форме не поступали. </w:t>
      </w:r>
    </w:p>
    <w:p w:rsidR="00317F88" w:rsidRPr="00D72699" w:rsidRDefault="00317F88" w:rsidP="009D6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>Приложения: письменных и устных обращений физических и юридических лиц, поступивших в процессе публичных слушаний по проекту внесения изменений в генеральный план муниципального образования «Егоровск»  не поступало.</w:t>
      </w:r>
    </w:p>
    <w:p w:rsidR="00317F88" w:rsidRPr="00D72699" w:rsidRDefault="00317F88" w:rsidP="00926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>Письменных и устных обращений физических и юридических лиц, в процессе публичных слушаний по проекту внесения изменений в генеральный план муниципального образования «Егоровск не поступало.</w:t>
      </w:r>
    </w:p>
    <w:p w:rsidR="00317F88" w:rsidRPr="00D72699" w:rsidRDefault="00317F88" w:rsidP="00926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926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pStyle w:val="BodyText"/>
        <w:tabs>
          <w:tab w:val="left" w:pos="10206"/>
        </w:tabs>
        <w:spacing w:after="0"/>
        <w:ind w:firstLine="567"/>
        <w:jc w:val="both"/>
        <w:rPr>
          <w:b/>
          <w:sz w:val="24"/>
          <w:szCs w:val="24"/>
        </w:rPr>
      </w:pPr>
      <w:r w:rsidRPr="00D72699">
        <w:rPr>
          <w:b/>
          <w:sz w:val="24"/>
          <w:szCs w:val="24"/>
        </w:rPr>
        <w:t>Результаты рассмотрения письменных и устных обращений физических и юридических лиц, поступивших в процессе публичных слушаний по п</w:t>
      </w:r>
      <w:r>
        <w:rPr>
          <w:b/>
          <w:sz w:val="24"/>
          <w:szCs w:val="24"/>
        </w:rPr>
        <w:t>роекту внесения изменений в  Генеральный план</w:t>
      </w:r>
      <w:r w:rsidRPr="00D72699">
        <w:rPr>
          <w:b/>
          <w:sz w:val="24"/>
          <w:szCs w:val="24"/>
        </w:rPr>
        <w:t xml:space="preserve">  муниципального образования «Егоровск»:</w:t>
      </w:r>
    </w:p>
    <w:p w:rsidR="00317F88" w:rsidRPr="00D72699" w:rsidRDefault="00317F88" w:rsidP="005B626A">
      <w:pPr>
        <w:pStyle w:val="BodyText"/>
        <w:tabs>
          <w:tab w:val="left" w:pos="10206"/>
        </w:tabs>
        <w:spacing w:after="0"/>
        <w:ind w:firstLine="567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"/>
        <w:gridCol w:w="1590"/>
        <w:gridCol w:w="1985"/>
        <w:gridCol w:w="2268"/>
        <w:gridCol w:w="3685"/>
      </w:tblGrid>
      <w:tr w:rsidR="00317F88" w:rsidRPr="00D72699" w:rsidTr="005B626A">
        <w:trPr>
          <w:trHeight w:val="506"/>
          <w:tblHeader/>
        </w:trPr>
        <w:tc>
          <w:tcPr>
            <w:tcW w:w="361" w:type="dxa"/>
          </w:tcPr>
          <w:p w:rsidR="00317F88" w:rsidRPr="00D72699" w:rsidRDefault="00317F88" w:rsidP="009D6896">
            <w:pPr>
              <w:ind w:left="-30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90" w:type="dxa"/>
            <w:vAlign w:val="center"/>
          </w:tcPr>
          <w:p w:rsidR="00317F88" w:rsidRPr="00D72699" w:rsidRDefault="00317F88" w:rsidP="009D6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№, дата обращения</w:t>
            </w:r>
          </w:p>
        </w:tc>
        <w:tc>
          <w:tcPr>
            <w:tcW w:w="1985" w:type="dxa"/>
            <w:vAlign w:val="center"/>
          </w:tcPr>
          <w:p w:rsidR="00317F88" w:rsidRPr="00D72699" w:rsidRDefault="00317F88" w:rsidP="009D6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Заявитель (физическое лицо, юридическое лицо)</w:t>
            </w:r>
          </w:p>
        </w:tc>
        <w:tc>
          <w:tcPr>
            <w:tcW w:w="2268" w:type="dxa"/>
            <w:vAlign w:val="center"/>
          </w:tcPr>
          <w:p w:rsidR="00317F88" w:rsidRPr="00D72699" w:rsidRDefault="00317F88" w:rsidP="009D6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 xml:space="preserve">Предложения и замечания в рамках публичных слушаний по проекту правил землепользования и застройки </w:t>
            </w:r>
          </w:p>
        </w:tc>
        <w:tc>
          <w:tcPr>
            <w:tcW w:w="3685" w:type="dxa"/>
            <w:vAlign w:val="center"/>
          </w:tcPr>
          <w:p w:rsidR="00317F88" w:rsidRPr="00D72699" w:rsidRDefault="00317F88" w:rsidP="009D6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Рекомендации комиссии по подготовке правил землепользования и застройки</w:t>
            </w:r>
          </w:p>
        </w:tc>
      </w:tr>
      <w:tr w:rsidR="00317F88" w:rsidRPr="00D72699" w:rsidTr="005B626A">
        <w:trPr>
          <w:trHeight w:val="506"/>
        </w:trPr>
        <w:tc>
          <w:tcPr>
            <w:tcW w:w="361" w:type="dxa"/>
          </w:tcPr>
          <w:p w:rsidR="00317F88" w:rsidRPr="00D72699" w:rsidRDefault="00317F88" w:rsidP="009D6896">
            <w:pPr>
              <w:ind w:left="-30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0" w:type="dxa"/>
            <w:vAlign w:val="center"/>
          </w:tcPr>
          <w:p w:rsidR="00317F88" w:rsidRPr="00D72699" w:rsidRDefault="00317F88" w:rsidP="009D6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317F88" w:rsidRPr="00D72699" w:rsidRDefault="00317F88" w:rsidP="009D6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317F88" w:rsidRPr="00D72699" w:rsidRDefault="00317F88" w:rsidP="005B626A">
            <w:pPr>
              <w:ind w:left="34" w:hanging="1"/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5" w:type="dxa"/>
            <w:vAlign w:val="center"/>
          </w:tcPr>
          <w:p w:rsidR="00317F88" w:rsidRPr="00D72699" w:rsidRDefault="00317F88" w:rsidP="009D6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317F88" w:rsidRPr="00D72699" w:rsidTr="005B626A">
        <w:trPr>
          <w:trHeight w:val="506"/>
        </w:trPr>
        <w:tc>
          <w:tcPr>
            <w:tcW w:w="361" w:type="dxa"/>
          </w:tcPr>
          <w:p w:rsidR="00317F88" w:rsidRPr="00D72699" w:rsidRDefault="00317F88" w:rsidP="009D6896">
            <w:pPr>
              <w:ind w:left="-30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0" w:type="dxa"/>
            <w:vAlign w:val="center"/>
          </w:tcPr>
          <w:p w:rsidR="00317F88" w:rsidRPr="00D72699" w:rsidRDefault="00317F88" w:rsidP="009D6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317F88" w:rsidRPr="00D72699" w:rsidRDefault="00317F88" w:rsidP="009D6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:rsidR="00317F88" w:rsidRPr="00D72699" w:rsidRDefault="00317F88" w:rsidP="009D6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5" w:type="dxa"/>
            <w:vAlign w:val="center"/>
          </w:tcPr>
          <w:p w:rsidR="00317F88" w:rsidRPr="00D72699" w:rsidRDefault="00317F88" w:rsidP="009D6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72699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317F88" w:rsidRPr="00D72699" w:rsidRDefault="00317F88" w:rsidP="005B626A">
      <w:pPr>
        <w:ind w:right="252"/>
        <w:jc w:val="both"/>
        <w:rPr>
          <w:sz w:val="24"/>
          <w:szCs w:val="24"/>
        </w:rPr>
      </w:pPr>
    </w:p>
    <w:p w:rsidR="00317F88" w:rsidRPr="00D72699" w:rsidRDefault="00317F88" w:rsidP="005B626A">
      <w:pPr>
        <w:ind w:right="252"/>
        <w:jc w:val="both"/>
        <w:rPr>
          <w:sz w:val="24"/>
          <w:szCs w:val="24"/>
        </w:rPr>
      </w:pPr>
    </w:p>
    <w:p w:rsidR="00317F88" w:rsidRPr="00D72699" w:rsidRDefault="00317F88" w:rsidP="005B626A">
      <w:pPr>
        <w:ind w:right="252"/>
        <w:jc w:val="both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Заместитель председателя публичных слушаний </w:t>
      </w:r>
      <w:r w:rsidRPr="00D72699">
        <w:rPr>
          <w:rFonts w:ascii="Times New Roman" w:hAnsi="Times New Roman"/>
          <w:sz w:val="24"/>
          <w:szCs w:val="24"/>
        </w:rPr>
        <w:tab/>
      </w:r>
      <w:r w:rsidRPr="00D72699">
        <w:rPr>
          <w:rFonts w:ascii="Times New Roman" w:hAnsi="Times New Roman"/>
          <w:sz w:val="24"/>
          <w:szCs w:val="24"/>
        </w:rPr>
        <w:tab/>
        <w:t>Саргсян О.Н.</w:t>
      </w:r>
    </w:p>
    <w:p w:rsidR="00317F88" w:rsidRPr="00D72699" w:rsidRDefault="00317F88" w:rsidP="005B626A">
      <w:pPr>
        <w:ind w:right="252"/>
        <w:rPr>
          <w:rFonts w:ascii="Times New Roman" w:hAnsi="Times New Roman"/>
          <w:sz w:val="24"/>
          <w:szCs w:val="24"/>
        </w:rPr>
      </w:pPr>
      <w:r w:rsidRPr="00D72699">
        <w:rPr>
          <w:rFonts w:ascii="Times New Roman" w:hAnsi="Times New Roman"/>
          <w:sz w:val="24"/>
          <w:szCs w:val="24"/>
        </w:rPr>
        <w:t xml:space="preserve">Секретарь публичных слушаний </w:t>
      </w:r>
      <w:r w:rsidRPr="00D72699">
        <w:rPr>
          <w:rFonts w:ascii="Times New Roman" w:hAnsi="Times New Roman"/>
          <w:sz w:val="24"/>
          <w:szCs w:val="24"/>
        </w:rPr>
        <w:tab/>
      </w:r>
      <w:r w:rsidRPr="00D72699">
        <w:rPr>
          <w:rFonts w:ascii="Times New Roman" w:hAnsi="Times New Roman"/>
          <w:sz w:val="24"/>
          <w:szCs w:val="24"/>
        </w:rPr>
        <w:tab/>
      </w:r>
      <w:r w:rsidRPr="00D72699">
        <w:rPr>
          <w:rFonts w:ascii="Times New Roman" w:hAnsi="Times New Roman"/>
          <w:sz w:val="24"/>
          <w:szCs w:val="24"/>
        </w:rPr>
        <w:tab/>
      </w:r>
      <w:r w:rsidRPr="00D72699">
        <w:rPr>
          <w:rFonts w:ascii="Times New Roman" w:hAnsi="Times New Roman"/>
          <w:sz w:val="24"/>
          <w:szCs w:val="24"/>
        </w:rPr>
        <w:tab/>
      </w:r>
      <w:r w:rsidRPr="00D72699">
        <w:rPr>
          <w:rFonts w:ascii="Times New Roman" w:hAnsi="Times New Roman"/>
          <w:sz w:val="24"/>
          <w:szCs w:val="24"/>
        </w:rPr>
        <w:tab/>
        <w:t>Булгаева Т.В.</w:t>
      </w: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p w:rsidR="00317F88" w:rsidRPr="00D72699" w:rsidRDefault="00317F88" w:rsidP="005B626A">
      <w:pPr>
        <w:rPr>
          <w:rFonts w:ascii="Times New Roman" w:hAnsi="Times New Roman"/>
          <w:sz w:val="24"/>
          <w:szCs w:val="24"/>
        </w:rPr>
      </w:pPr>
    </w:p>
    <w:sectPr w:rsidR="00317F88" w:rsidRPr="00D72699" w:rsidSect="0041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7EB"/>
    <w:multiLevelType w:val="multilevel"/>
    <w:tmpl w:val="47923016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7F1344AC"/>
    <w:multiLevelType w:val="hybridMultilevel"/>
    <w:tmpl w:val="6BA2947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6A"/>
    <w:rsid w:val="001576AE"/>
    <w:rsid w:val="00277425"/>
    <w:rsid w:val="00287473"/>
    <w:rsid w:val="002D318F"/>
    <w:rsid w:val="00317F88"/>
    <w:rsid w:val="00341651"/>
    <w:rsid w:val="003836FB"/>
    <w:rsid w:val="00410F35"/>
    <w:rsid w:val="00416D39"/>
    <w:rsid w:val="004662E5"/>
    <w:rsid w:val="005A0A29"/>
    <w:rsid w:val="005B626A"/>
    <w:rsid w:val="0061326A"/>
    <w:rsid w:val="006607B4"/>
    <w:rsid w:val="006D7A24"/>
    <w:rsid w:val="00805918"/>
    <w:rsid w:val="009261D1"/>
    <w:rsid w:val="00936160"/>
    <w:rsid w:val="00951A62"/>
    <w:rsid w:val="009D6896"/>
    <w:rsid w:val="00A03238"/>
    <w:rsid w:val="00AD4565"/>
    <w:rsid w:val="00AD7DD9"/>
    <w:rsid w:val="00AE1C1E"/>
    <w:rsid w:val="00BD2585"/>
    <w:rsid w:val="00BF7AD8"/>
    <w:rsid w:val="00CB583C"/>
    <w:rsid w:val="00D437CF"/>
    <w:rsid w:val="00D72699"/>
    <w:rsid w:val="00D809DD"/>
    <w:rsid w:val="00DF3572"/>
    <w:rsid w:val="00F00BF9"/>
    <w:rsid w:val="00F2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B626A"/>
    <w:pPr>
      <w:spacing w:after="120" w:line="240" w:lineRule="auto"/>
    </w:pPr>
    <w:rPr>
      <w:rFonts w:ascii="Times New Roman" w:hAnsi="Times New Roman"/>
      <w:spacing w:val="8"/>
      <w:kern w:val="14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26A"/>
    <w:rPr>
      <w:rFonts w:ascii="Times New Roman" w:hAnsi="Times New Roman" w:cs="Times New Roman"/>
      <w:spacing w:val="8"/>
      <w:kern w:val="144"/>
      <w:sz w:val="20"/>
      <w:szCs w:val="20"/>
    </w:rPr>
  </w:style>
  <w:style w:type="paragraph" w:styleId="ListParagraph">
    <w:name w:val="List Paragraph"/>
    <w:basedOn w:val="Normal"/>
    <w:uiPriority w:val="99"/>
    <w:qFormat/>
    <w:rsid w:val="009D6896"/>
    <w:pPr>
      <w:suppressAutoHyphens/>
      <w:ind w:left="720"/>
      <w:contextualSpacing/>
    </w:pPr>
    <w:rPr>
      <w:rFonts w:cs="Calibri"/>
      <w:lang w:eastAsia="zh-CN"/>
    </w:rPr>
  </w:style>
  <w:style w:type="paragraph" w:styleId="NoSpacing">
    <w:name w:val="No Spacing"/>
    <w:link w:val="NoSpacingChar"/>
    <w:uiPriority w:val="99"/>
    <w:qFormat/>
    <w:rsid w:val="009D6896"/>
    <w:pPr>
      <w:suppressAutoHyphens/>
    </w:pPr>
    <w:rPr>
      <w:lang w:eastAsia="zh-CN"/>
    </w:rPr>
  </w:style>
  <w:style w:type="character" w:customStyle="1" w:styleId="NoSpacingChar">
    <w:name w:val="No Spacing Char"/>
    <w:link w:val="NoSpacing"/>
    <w:uiPriority w:val="99"/>
    <w:locked/>
    <w:rsid w:val="009D6896"/>
    <w:rPr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kobl.ru/sites/saio/terplan/stp-io/13.02.02-607-pp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9</Pages>
  <Words>2387</Words>
  <Characters>13606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cp:lastPrinted>2016-12-27T08:38:00Z</cp:lastPrinted>
  <dcterms:created xsi:type="dcterms:W3CDTF">2016-12-27T08:35:00Z</dcterms:created>
  <dcterms:modified xsi:type="dcterms:W3CDTF">2017-01-12T17:22:00Z</dcterms:modified>
</cp:coreProperties>
</file>